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РЭЦ и Минцифры России объединяют цифровые сервисы для поддержки экспортеров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</w:p>
    <w:p>
      <w:pPr>
        <w:pBdr/>
        <w:spacing/>
        <w:ind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Министерство цифрового развития, связи и массовых коммуникаций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РФ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и Российский экспортный центр (РЭЦ, Группа ВЭБ.РФ) подписали соглашение о взаимодействии. Соглашение направлено на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интеграцию ключевых цифровых платформ — Единого портала госуслуг (ЕПГУ) и </w:t>
      </w:r>
      <w:hyperlink r:id="rId12" w:tooltip="https://myexport.exportcenter.ru/" w:history="1">
        <w:r>
          <w:rPr>
            <w:rStyle w:val="1022"/>
            <w:rFonts w:ascii="Times New Roman" w:hAnsi="Times New Roman" w:eastAsia="Times New Roman" w:cs="Times New Roman"/>
            <w:b/>
            <w:bCs/>
            <w:sz w:val="24"/>
            <w:szCs w:val="24"/>
          </w:rPr>
          <w:t xml:space="preserve">цифровой платформы «Мой экспорт»</w:t>
        </w:r>
      </w:hyperlink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в сфере внешнеторговой деятельности. Цель совместной работы — повысить доступность государственных и иных услуг для российских организаций и индивидуальных предпринимателей, участвующих во внешнеторговых операциях.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В рамках сотрудничества планируется наладить взаимодействие между ЕПГУ, Единой системой идентификации и аутентификации (ЕСИА) и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цифровой платформой «Мой экспорт»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. Это позволит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повысить доступность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информаци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об услугах для экспорт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ров и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удобство их получения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Среди конкретных шагов — создание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специализированного бренда «Госуслуги. ВЭД»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для предоставления услуг в сфере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внешнеторговой деятельности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, обучение робота Макс новым возможностям портала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и создание отдельн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ого раздела для участников ВЭД на портале Госуслуг. Все это позволит участникам внешнеторговой деятельности получить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доступ к полному комплексу услуг и мер поддержки в одном месте и в привычном формате.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Также стороны проработают порядок предоставления статистической и аналитической информации по использованию сервисов и обеспечат уч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т результатов деятельности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платформы «Мой экспорт»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в показателях цифровой трансформации госуправления.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i/>
          <w:sz w:val="24"/>
          <w:szCs w:val="24"/>
        </w:rPr>
        <w:t xml:space="preserve">«Подписанное соглашение — важный шаг к созданию по‑настоящему бесшовной цифровой среды для бизнеса. Мы выстраиваем систему так, чтоб</w:t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  <w:t xml:space="preserve">ы предприниматели могли получать весь комплекс необходимых услуг в сфере ВЭД в одном месте и с привычным для них пользовательским опытом. Интеграция с порталом Госуслуг позволит кратно повысить удобство и скорость взаимодействия экспортеров с государством»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, — отметил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министр цифрового развития, связи и массовых коммуникаций Российской Федерации Максут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Шадаев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Реализация намеченных мероприятий позволит не только упростить доступ к необходимым сервисам, но и сформировать единую информационную базу, которая станет основой для дальнейшего совершенствования мер господдержки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экспортно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ориентированных предприятий.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i/>
          <w:sz w:val="24"/>
          <w:szCs w:val="24"/>
        </w:rPr>
        <w:t xml:space="preserve">«Объединяя экспертизу РЭЦ в сфере поддержки экспорта и возможности цифровой </w:t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  <w:t xml:space="preserve">инфраструктуры Минцифры, мы формируем принципиально новый уровень сервиса для участников внешнеэкономической деятельности. Наша задача — минимизировать административные барьеры и сделать процесс получения господдержки максимально простым и понятным. Уверен</w:t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  <w:t xml:space="preserve">, что совместная работа с Минцифры позволит кратно ускорить цифровизацию экспортной отрасли и вывести поддержку российских компаний на новый уровень»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, — подчеркнула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генеральный директор РЭЦ Вероника Никишина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При этом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сайт платформы «Мой экспорт» (</w:t>
      </w:r>
      <w:hyperlink r:id="rId13" w:tooltip="https://myexport.exportcenter.ru/" w:history="1">
        <w:r>
          <w:rPr>
            <w:rStyle w:val="1022"/>
            <w:rFonts w:ascii="Times New Roman" w:hAnsi="Times New Roman" w:cs="Times New Roman"/>
            <w:b/>
            <w:sz w:val="24"/>
            <w:szCs w:val="24"/>
          </w:rPr>
          <w:t xml:space="preserve">https://myexport.exportcenter.ru/</w:t>
        </w:r>
      </w:hyperlink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) продолжит работать в привычном для экспортеров режиме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pBdr/>
        <w:spacing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Российский экспортный центр (РЭЦ, Группа ВЭБ.РФ) является государственным институтом, который поддерживает несырьевой неэнергетический экспорт. Он предоставляет компаниям из различных отраслей как финансовую, так и нефинансовую п</w:t>
      </w:r>
      <w:r>
        <w:rPr>
          <w:rFonts w:ascii="Times New Roman" w:hAnsi="Times New Roman" w:cs="Times New Roman"/>
          <w:sz w:val="24"/>
          <w:szCs w:val="24"/>
        </w:rPr>
        <w:t xml:space="preserve">омощь на всех этапах выхода на международные рынки, в том числе в рамках национального проекта «Международная кооперация и экспорт». Большинство услуг, предлагаемых Группой РЭЦ, доступны в онлайн-формате на государственной цифровой платформе «Мой экспорт».</w:t>
      </w:r>
      <w:r>
        <w:rPr>
          <w:rFonts w:ascii="Times New Roman" w:hAnsi="Times New Roman" w:cs="Times New Roman"/>
          <w:sz w:val="24"/>
          <w:szCs w:val="24"/>
        </w:rPr>
        <w:t xml:space="preserve"> На РЭЦ возложены основные функции по обеспечению и реализации программы «Сделано в России». </w:t>
      </w:r>
      <w:r>
        <w:rPr>
          <w:rFonts w:ascii="Times New Roman" w:hAnsi="Times New Roman" w:cs="Times New Roman"/>
          <w:sz w:val="24"/>
          <w:szCs w:val="24"/>
        </w:rPr>
        <w:t xml:space="preserve">В состав Группы РЭЦ входят Российское агентство по страхованию экспортных кредитов и инвестиций (ЭКСАР), РОСЭКСИМБАНК и Школа экспорта</w:t>
      </w:r>
      <w:r>
        <w:rPr>
          <w:rFonts w:ascii="Times New Roman" w:hAnsi="Times New Roman" w:cs="Times New Roman"/>
          <w:sz w:val="24"/>
          <w:szCs w:val="24"/>
        </w:rPr>
        <w:t xml:space="preserve"> РЭЦ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***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Самые свежие новости о российском экспорте в наших каналах в </w:t>
      </w:r>
      <w:hyperlink r:id="rId14" w:tooltip="https://t.me/rusexportnews" w:history="1">
        <w:r>
          <w:rPr>
            <w:rStyle w:val="1022"/>
            <w:rFonts w:ascii="Times New Roman" w:hAnsi="Times New Roman" w:cs="Times New Roman"/>
            <w:i/>
            <w:sz w:val="20"/>
            <w:szCs w:val="20"/>
          </w:rPr>
          <w:t xml:space="preserve">Telegram</w:t>
        </w:r>
      </w:hyperlink>
      <w:r>
        <w:rPr>
          <w:rFonts w:ascii="Times New Roman" w:hAnsi="Times New Roman" w:cs="Times New Roman"/>
          <w:i/>
          <w:sz w:val="20"/>
          <w:szCs w:val="20"/>
        </w:rPr>
        <w:t xml:space="preserve"> и </w:t>
      </w:r>
      <w:hyperlink r:id="rId15" w:tooltip="https://max.ru/rusexportnews" w:history="1">
        <w:r>
          <w:rPr>
            <w:rStyle w:val="1022"/>
            <w:rFonts w:ascii="Times New Roman" w:hAnsi="Times New Roman" w:cs="Times New Roman"/>
            <w:i/>
            <w:sz w:val="20"/>
            <w:szCs w:val="20"/>
          </w:rPr>
          <w:t xml:space="preserve">МАКС</w:t>
        </w:r>
      </w:hyperlink>
      <w:r/>
      <w:r>
        <w:rPr>
          <w:rFonts w:ascii="Times New Roman" w:hAnsi="Times New Roman" w:cs="Times New Roman"/>
          <w:i/>
          <w:sz w:val="20"/>
          <w:szCs w:val="20"/>
        </w:rPr>
      </w:r>
    </w:p>
    <w:sectPr>
      <w:headerReference w:type="first" r:id="rId9"/>
      <w:footerReference w:type="first" r:id="rId10"/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Segoe UI">
    <w:panose1 w:val="020B05020405040202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>
        <w:rFonts w:ascii="Times New Roman" w:hAnsi="Times New Roman" w:cs="Times New Roman"/>
        <w:color w:val="333333"/>
        <w:shd w:val="clear" w:color="auto" w:fill="ffffff"/>
      </w:rPr>
    </w:pPr>
    <w:r>
      <w:rPr>
        <w:rFonts w:ascii="Times New Roman" w:hAnsi="Times New Roman" w:cs="Times New Roman"/>
        <w:b/>
        <w:bCs/>
        <w:shd w:val="clear" w:color="auto" w:fill="ffffff"/>
      </w:rPr>
      <w:t xml:space="preserve">Пресс-служба</w:t>
    </w:r>
    <w:r>
      <w:rPr>
        <w:rFonts w:ascii="Times New Roman" w:hAnsi="Times New Roman" w:cs="Times New Roman"/>
        <w:color w:val="333333"/>
      </w:rPr>
      <w:br/>
    </w:r>
    <w:r>
      <w:rPr>
        <w:rFonts w:ascii="Times New Roman" w:hAnsi="Times New Roman" w:cs="Times New Roman"/>
        <w:color w:val="333333"/>
        <w:shd w:val="clear" w:color="auto" w:fill="ffffff"/>
      </w:rPr>
      <w:t xml:space="preserve">АО «Российский экспортный центр» </w:t>
    </w:r>
    <w:r>
      <w:rPr>
        <w:rFonts w:ascii="Times New Roman" w:hAnsi="Times New Roman" w:cs="Times New Roman"/>
        <w:color w:val="333333"/>
        <w:shd w:val="clear" w:color="auto" w:fill="ffffff"/>
      </w:rPr>
      <w:br/>
      <w:t xml:space="preserve">(входит в ВЭБ.РФ)</w:t>
    </w:r>
    <w:r>
      <w:t xml:space="preserve"> </w:t>
    </w:r>
    <w:r>
      <w:rPr>
        <w:rFonts w:ascii="Times New Roman" w:hAnsi="Times New Roman" w:cs="Times New Roman"/>
        <w:color w:val="333333"/>
        <w:shd w:val="clear" w:color="auto" w:fill="ffffff"/>
      </w:rPr>
    </w:r>
  </w:p>
  <w:p>
    <w:pPr>
      <w:pBdr/>
      <w:spacing/>
      <w:ind/>
      <w:rPr>
        <w:rFonts w:ascii="Times New Roman" w:hAnsi="Times New Roman" w:cs="Times New Roman"/>
        <w:color w:val="333333"/>
        <w:shd w:val="clear" w:color="auto" w:fill="ffffff"/>
      </w:rPr>
    </w:pPr>
    <w:r>
      <w:rPr>
        <w:rFonts w:ascii="Times New Roman" w:hAnsi="Times New Roman" w:cs="Times New Roman"/>
        <w:color w:val="333333"/>
        <w:shd w:val="clear" w:color="auto" w:fill="ffffff"/>
      </w:rPr>
      <w:t xml:space="preserve">+7 495 937-47-47</w:t>
    </w:r>
    <w:r>
      <w:rPr>
        <w:rFonts w:ascii="Times New Roman" w:hAnsi="Times New Roman" w:cs="Times New Roman"/>
        <w:color w:val="333333"/>
      </w:rPr>
      <w:br/>
    </w:r>
    <w:hyperlink r:id="rId1" w:tooltip="mailto:pr@exportcenter.ru" w:history="1">
      <w:r>
        <w:rPr>
          <w:rStyle w:val="1022"/>
          <w:rFonts w:ascii="Times New Roman" w:hAnsi="Times New Roman" w:cs="Times New Roman"/>
          <w:shd w:val="clear" w:color="auto" w:fill="ffffff"/>
        </w:rPr>
        <w:t xml:space="preserve">pressa@exportcenter.ru</w:t>
      </w:r>
    </w:hyperlink>
    <w:r/>
    <w:r>
      <w:rPr>
        <w:rFonts w:ascii="Times New Roman" w:hAnsi="Times New Roman" w:cs="Times New Roman"/>
        <w:color w:val="333333"/>
        <w:shd w:val="clear" w:color="auto" w:fill="ffffff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8"/>
      <w:pBdr/>
      <w:spacing/>
      <w:ind/>
      <w:rPr/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7456" behindDoc="0" locked="0" layoutInCell="1" allowOverlap="1">
              <wp:simplePos x="0" y="0"/>
              <wp:positionH relativeFrom="column">
                <wp:posOffset>2570208</wp:posOffset>
              </wp:positionH>
              <wp:positionV relativeFrom="page">
                <wp:posOffset>464185</wp:posOffset>
              </wp:positionV>
              <wp:extent cx="1481849" cy="272821"/>
              <wp:effectExtent l="0" t="0" r="4445" b="0"/>
              <wp:wrapNone/>
              <wp:docPr id="1" name="Рисунок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81849" cy="27282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7456;o:allowoverlap:true;o:allowincell:true;mso-position-horizontal-relative:text;margin-left:202.38pt;mso-position-horizontal:absolute;mso-position-vertical-relative:page;margin-top:36.55pt;mso-position-vertical:absolute;width:116.68pt;height:21.48pt;mso-wrap-distance-left:9.00pt;mso-wrap-distance-top:0.00pt;mso-wrap-distance-right:9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1" allowOverlap="1">
              <wp:simplePos x="0" y="0"/>
              <wp:positionH relativeFrom="column">
                <wp:posOffset>-171703</wp:posOffset>
              </wp:positionH>
              <wp:positionV relativeFrom="paragraph">
                <wp:posOffset>-166370</wp:posOffset>
              </wp:positionV>
              <wp:extent cx="5940425" cy="2212975"/>
              <wp:effectExtent l="0" t="0" r="3175" b="0"/>
              <wp:wrapNone/>
              <wp:docPr id="2" name="Группа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940425" cy="2212975"/>
                        <a:chOff x="0" y="0"/>
                        <a:chExt cx="5940425" cy="2212975"/>
                      </a:xfrm>
                    </wpg:grpSpPr>
                    <pic:pic xmlns:pic="http://schemas.openxmlformats.org/drawingml/2006/picture">
                      <pic:nvPicPr>
                        <pic:cNvPr id="5" name="Рисунок 5"/>
                        <pic:cNvPicPr/>
                        <pic:nvPr/>
                      </pic:nvPicPr>
                      <pic:blipFill>
                        <a:blip r:embed="rId2"/>
                        <a:stretch/>
                      </pic:blipFill>
                      <pic:spPr bwMode="auto">
                        <a:xfrm>
                          <a:off x="0" y="0"/>
                          <a:ext cx="5940425" cy="221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Рисунок 7"/>
                        <pic:cNvPicPr/>
                        <pic:nvPr/>
                      </pic:nvPicPr>
                      <pic:blipFill>
                        <a:blip r:embed="rId3"/>
                        <a:stretch/>
                      </pic:blipFill>
                      <pic:spPr bwMode="auto">
                        <a:xfrm>
                          <a:off x="4852072" y="91440"/>
                          <a:ext cx="1088353" cy="76917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" o:spid="_x0000_s0000" style="position:absolute;z-index:251666432;o:allowoverlap:true;o:allowincell:true;mso-position-horizontal-relative:text;margin-left:-13.52pt;mso-position-horizontal:absolute;mso-position-vertical-relative:text;margin-top:-13.10pt;mso-position-vertical:absolute;width:467.75pt;height:174.25pt;mso-wrap-distance-left:9.00pt;mso-wrap-distance-top:0.00pt;mso-wrap-distance-right:9.00pt;mso-wrap-distance-bottom:0.00pt;" coordorigin="0,0" coordsize="59404,221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left:0;top:0;width:59404;height:22129;z-index:1;" stroked="f">
                <v:imagedata r:id="rId2" o:title=""/>
                <o:lock v:ext="edit" rotation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position:absolute;left:48520;top:914;width:10883;height:7691;z-index:1;" stroked="false">
                <v:imagedata r:id="rId3" o:title=""/>
                <o:lock v:ext="edit" rotation="t"/>
              </v:shape>
            </v:group>
          </w:pict>
        </mc:Fallback>
      </mc:AlternateContent>
    </w:r>
    <w:r/>
  </w:p>
  <w:p>
    <w:pPr>
      <w:pStyle w:val="1018"/>
      <w:pBdr/>
      <w:spacing/>
      <w:ind/>
      <w:rPr/>
    </w:pPr>
    <w:r/>
    <w:r/>
  </w:p>
  <w:p>
    <w:pPr>
      <w:pStyle w:val="1018"/>
      <w:pBdr/>
      <w:spacing/>
      <w:ind/>
      <w:rPr/>
    </w:pPr>
    <w:r/>
    <w:r/>
  </w:p>
  <w:p>
    <w:pPr>
      <w:pStyle w:val="1018"/>
      <w:pBdr/>
      <w:spacing/>
      <w:ind/>
      <w:rPr/>
    </w:pPr>
    <w:r/>
    <w:r/>
  </w:p>
  <w:p>
    <w:pPr>
      <w:pStyle w:val="1018"/>
      <w:pBdr/>
      <w:spacing/>
      <w:ind/>
      <w:rPr/>
    </w:pPr>
    <w:r/>
    <w:r/>
  </w:p>
  <w:p>
    <w:pPr>
      <w:pStyle w:val="1018"/>
      <w:pBdr/>
      <w:spacing/>
      <w:ind/>
      <w:rPr/>
    </w:pPr>
    <w:r/>
    <w:r/>
  </w:p>
  <w:p>
    <w:pPr>
      <w:pStyle w:val="1018"/>
      <w:pBdr/>
      <w:spacing/>
      <w:ind/>
      <w:rPr/>
    </w:pPr>
    <w:r/>
    <w:r/>
  </w:p>
  <w:p>
    <w:pPr>
      <w:pStyle w:val="1018"/>
      <w:pBdr/>
      <w:spacing/>
      <w:ind/>
      <w:rPr/>
    </w:pPr>
    <w:r/>
    <w:r/>
  </w:p>
  <w:p>
    <w:pPr>
      <w:pStyle w:val="1018"/>
      <w:pBdr/>
      <w:spacing/>
      <w:ind/>
      <w:rPr/>
    </w:pPr>
    <w:r/>
    <w:r/>
  </w:p>
  <w:p>
    <w:pPr>
      <w:pStyle w:val="1018"/>
      <w:pBdr/>
      <w:spacing/>
      <w:ind/>
      <w:rPr/>
    </w:pPr>
    <w:r/>
    <w:r/>
  </w:p>
  <w:p>
    <w:pPr>
      <w:pStyle w:val="1018"/>
      <w:pBdr/>
      <w:spacing/>
      <w:ind/>
      <w:rPr/>
    </w:pPr>
    <w:r/>
    <w:r/>
  </w:p>
  <w:p>
    <w:pPr>
      <w:pStyle w:val="1018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•"/>
      <w:numFmt w:val="bullet"/>
      <w:pPr>
        <w:pBdr/>
        <w:spacing/>
        <w:ind w:hanging="705" w:left="1774"/>
      </w:pPr>
      <w:rPr>
        <w:rFonts w:hint="default" w:ascii="Times New Roman" w:hAnsi="Times New Roman" w:cs="Times New Roman" w:eastAsiaTheme="minorHAns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"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lvl w:ilvl="0">
      <w:isLgl w:val="false"/>
      <w:lvlJc w:val="left"/>
      <w:lvlText w:val="o"/>
      <w:numFmt w:val="bullet"/>
      <w:pPr>
        <w:pBdr/>
        <w:spacing/>
        <w:ind w:hanging="360" w:left="1068"/>
      </w:pPr>
      <w:rPr>
        <w:rFonts w:hint="default" w:ascii="Courier New" w:hAnsi="Courier New" w:cs="Courier New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8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0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2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4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6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8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0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28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"/>
      <w:numFmt w:val="bullet"/>
      <w:pPr>
        <w:pBdr/>
        <w:spacing/>
        <w:ind w:hanging="360" w:left="502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7">
    <w:lvl w:ilvl="0">
      <w:isLgl w:val="false"/>
      <w:lvlJc w:val="left"/>
      <w:lvlText w:val=""/>
      <w:numFmt w:val="bullet"/>
      <w:pPr>
        <w:pBdr/>
        <w:spacing/>
        <w:ind w:hanging="340" w:left="68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8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9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6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7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8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9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0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1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2">
    <w:lvl w:ilvl="0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3">
    <w:lvl w:ilvl="0">
      <w:isLgl w:val="false"/>
      <w:lvlJc w:val="left"/>
      <w:lvlText w:val="%1."/>
      <w:numFmt w:val="decimal"/>
      <w:pPr>
        <w:pBdr/>
        <w:spacing/>
        <w:ind w:hanging="706" w:left="4074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sz w:val="28"/>
        <w:szCs w:val="28"/>
        <w:lang w:val="ru-RU" w:eastAsia="en-US" w:bidi="ar-SA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06" w:left="169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  <w:start w:val="1"/>
      <w:suff w:val="tab"/>
    </w:lvl>
    <w:lvl w:ilvl="2">
      <w:isLgl w:val="false"/>
      <w:lvlJc w:val="left"/>
      <w:lvlText w:val="—"/>
      <w:numFmt w:val="bullet"/>
      <w:pPr>
        <w:pBdr/>
        <w:spacing/>
        <w:ind w:hanging="706" w:left="429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706" w:left="5471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706" w:left="6167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706" w:left="6862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706" w:left="7558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706" w:left="8254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706" w:left="8949"/>
      </w:pPr>
      <w:rPr>
        <w:rFonts w:hint="default"/>
        <w:lang w:val="ru-RU" w:eastAsia="en-US" w:bidi="ar-SA"/>
      </w:rPr>
      <w:start w:val="0"/>
      <w:suff w:val="tab"/>
    </w:lvl>
  </w:abstractNum>
  <w:num w:numId="1">
    <w:abstractNumId w:val="10"/>
  </w:num>
  <w:num w:numId="2">
    <w:abstractNumId w:val="4"/>
  </w:num>
  <w:num w:numId="3">
    <w:abstractNumId w:val="17"/>
  </w:num>
  <w:num w:numId="4">
    <w:abstractNumId w:val="5"/>
  </w:num>
  <w:num w:numId="5">
    <w:abstractNumId w:val="19"/>
  </w:num>
  <w:num w:numId="6">
    <w:abstractNumId w:val="13"/>
  </w:num>
  <w:num w:numId="7">
    <w:abstractNumId w:val="12"/>
  </w:num>
  <w:num w:numId="8">
    <w:abstractNumId w:val="1"/>
  </w:num>
  <w:num w:numId="9">
    <w:abstractNumId w:val="14"/>
  </w:num>
  <w:num w:numId="10">
    <w:abstractNumId w:val="22"/>
  </w:num>
  <w:num w:numId="11">
    <w:abstractNumId w:val="3"/>
  </w:num>
  <w:num w:numId="12">
    <w:abstractNumId w:val="16"/>
  </w:num>
  <w:num w:numId="13">
    <w:abstractNumId w:val="0"/>
  </w:num>
  <w:num w:numId="14">
    <w:abstractNumId w:val="9"/>
  </w:num>
  <w:num w:numId="15">
    <w:abstractNumId w:val="15"/>
  </w:num>
  <w:num w:numId="16">
    <w:abstractNumId w:val="11"/>
  </w:num>
  <w:num w:numId="17">
    <w:abstractNumId w:val="9"/>
  </w:num>
  <w:num w:numId="18">
    <w:abstractNumId w:val="15"/>
  </w:num>
  <w:num w:numId="19">
    <w:abstractNumId w:val="11"/>
  </w:num>
  <w:num w:numId="20">
    <w:abstractNumId w:val="6"/>
  </w:num>
  <w:num w:numId="21">
    <w:abstractNumId w:val="20"/>
  </w:num>
  <w:num w:numId="22">
    <w:abstractNumId w:val="21"/>
  </w:num>
  <w:num w:numId="23">
    <w:abstractNumId w:val="18"/>
  </w:num>
  <w:num w:numId="24">
    <w:abstractNumId w:val="8"/>
  </w:num>
  <w:num w:numId="25">
    <w:abstractNumId w:val="7"/>
  </w:num>
  <w:num w:numId="26">
    <w:abstractNumId w:val="2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formatting="1"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5">
    <w:name w:val="Intense Emphasis"/>
    <w:basedOn w:val="83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83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83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3">
    <w:name w:val="Subtle Reference"/>
    <w:basedOn w:val="83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83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27" w:default="1">
    <w:name w:val="Normal"/>
    <w:qFormat/>
    <w:pPr>
      <w:pBdr/>
      <w:spacing w:line="256" w:lineRule="auto"/>
      <w:ind/>
    </w:pPr>
  </w:style>
  <w:style w:type="paragraph" w:styleId="828">
    <w:name w:val="Heading 1"/>
    <w:basedOn w:val="827"/>
    <w:next w:val="827"/>
    <w:link w:val="1037"/>
    <w:uiPriority w:val="9"/>
    <w:qFormat/>
    <w:pPr>
      <w:keepNext w:val="true"/>
      <w:keepLines w:val="true"/>
      <w:pBdr/>
      <w:spacing w:after="0" w:before="240"/>
      <w:ind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829">
    <w:name w:val="Heading 2"/>
    <w:basedOn w:val="827"/>
    <w:link w:val="1033"/>
    <w:uiPriority w:val="9"/>
    <w:qFormat/>
    <w:pPr>
      <w:pBdr/>
      <w:spacing w:after="100" w:afterAutospacing="1" w:before="100" w:beforeAutospacing="1" w:line="240" w:lineRule="auto"/>
      <w:ind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830">
    <w:name w:val="Heading 3"/>
    <w:basedOn w:val="827"/>
    <w:next w:val="827"/>
    <w:link w:val="856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831">
    <w:name w:val="Heading 4"/>
    <w:basedOn w:val="827"/>
    <w:next w:val="827"/>
    <w:link w:val="857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32">
    <w:name w:val="Heading 5"/>
    <w:basedOn w:val="827"/>
    <w:next w:val="827"/>
    <w:link w:val="858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33">
    <w:name w:val="Heading 6"/>
    <w:basedOn w:val="827"/>
    <w:next w:val="827"/>
    <w:link w:val="859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</w:rPr>
  </w:style>
  <w:style w:type="paragraph" w:styleId="834">
    <w:name w:val="Heading 7"/>
    <w:basedOn w:val="827"/>
    <w:next w:val="827"/>
    <w:link w:val="860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</w:rPr>
  </w:style>
  <w:style w:type="paragraph" w:styleId="835">
    <w:name w:val="Heading 8"/>
    <w:basedOn w:val="827"/>
    <w:next w:val="827"/>
    <w:link w:val="861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</w:rPr>
  </w:style>
  <w:style w:type="paragraph" w:styleId="836">
    <w:name w:val="Heading 9"/>
    <w:basedOn w:val="827"/>
    <w:next w:val="827"/>
    <w:link w:val="862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table" w:styleId="83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9" w:default="1">
    <w:name w:val="No List"/>
    <w:uiPriority w:val="99"/>
    <w:semiHidden/>
    <w:unhideWhenUsed/>
    <w:pPr>
      <w:pBdr/>
      <w:spacing/>
      <w:ind/>
    </w:pPr>
  </w:style>
  <w:style w:type="character" w:styleId="840" w:customStyle="1">
    <w:name w:val="Caption Char"/>
    <w:basedOn w:val="837"/>
    <w:uiPriority w:val="35"/>
    <w:pPr>
      <w:pBdr/>
      <w:spacing/>
      <w:ind/>
    </w:pPr>
    <w:rPr>
      <w:b/>
      <w:bCs/>
      <w:color w:val="4472c4" w:themeColor="accent1"/>
      <w:sz w:val="18"/>
      <w:szCs w:val="18"/>
    </w:rPr>
  </w:style>
  <w:style w:type="character" w:styleId="841" w:customStyle="1">
    <w:name w:val="Heading 3 Char"/>
    <w:basedOn w:val="83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42" w:customStyle="1">
    <w:name w:val="Heading 4 Char"/>
    <w:basedOn w:val="837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43" w:customStyle="1">
    <w:name w:val="Heading 5 Char"/>
    <w:basedOn w:val="837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44" w:customStyle="1">
    <w:name w:val="Heading 6 Char"/>
    <w:basedOn w:val="837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45" w:customStyle="1">
    <w:name w:val="Heading 7 Char"/>
    <w:basedOn w:val="837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46" w:customStyle="1">
    <w:name w:val="Heading 8 Char"/>
    <w:basedOn w:val="83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47" w:customStyle="1">
    <w:name w:val="Heading 9 Char"/>
    <w:basedOn w:val="83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48" w:customStyle="1">
    <w:name w:val="Title Char"/>
    <w:basedOn w:val="837"/>
    <w:uiPriority w:val="10"/>
    <w:pPr>
      <w:pBdr/>
      <w:spacing/>
      <w:ind/>
    </w:pPr>
    <w:rPr>
      <w:sz w:val="48"/>
      <w:szCs w:val="48"/>
    </w:rPr>
  </w:style>
  <w:style w:type="character" w:styleId="849" w:customStyle="1">
    <w:name w:val="Subtitle Char"/>
    <w:basedOn w:val="837"/>
    <w:uiPriority w:val="11"/>
    <w:pPr>
      <w:pBdr/>
      <w:spacing/>
      <w:ind/>
    </w:pPr>
    <w:rPr>
      <w:sz w:val="24"/>
      <w:szCs w:val="24"/>
    </w:rPr>
  </w:style>
  <w:style w:type="character" w:styleId="850" w:customStyle="1">
    <w:name w:val="Quote Char"/>
    <w:uiPriority w:val="29"/>
    <w:pPr>
      <w:pBdr/>
      <w:spacing/>
      <w:ind/>
    </w:pPr>
    <w:rPr>
      <w:i/>
    </w:rPr>
  </w:style>
  <w:style w:type="character" w:styleId="851" w:customStyle="1">
    <w:name w:val="Intense Quote Char"/>
    <w:uiPriority w:val="30"/>
    <w:pPr>
      <w:pBdr/>
      <w:spacing/>
      <w:ind/>
    </w:pPr>
    <w:rPr>
      <w:i/>
    </w:rPr>
  </w:style>
  <w:style w:type="character" w:styleId="852" w:customStyle="1">
    <w:name w:val="Footnote Text Char"/>
    <w:uiPriority w:val="99"/>
    <w:pPr>
      <w:pBdr/>
      <w:spacing/>
      <w:ind/>
    </w:pPr>
    <w:rPr>
      <w:sz w:val="18"/>
    </w:rPr>
  </w:style>
  <w:style w:type="character" w:styleId="853" w:customStyle="1">
    <w:name w:val="Endnote Text Char"/>
    <w:uiPriority w:val="99"/>
    <w:pPr>
      <w:pBdr/>
      <w:spacing/>
      <w:ind/>
    </w:pPr>
    <w:rPr>
      <w:sz w:val="20"/>
    </w:rPr>
  </w:style>
  <w:style w:type="character" w:styleId="854" w:customStyle="1">
    <w:name w:val="Heading 1 Char"/>
    <w:basedOn w:val="837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55" w:customStyle="1">
    <w:name w:val="Heading 2 Char"/>
    <w:basedOn w:val="83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856" w:customStyle="1">
    <w:name w:val="Заголовок 3 Знак"/>
    <w:basedOn w:val="837"/>
    <w:link w:val="83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57" w:customStyle="1">
    <w:name w:val="Заголовок 4 Знак"/>
    <w:basedOn w:val="837"/>
    <w:link w:val="83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58" w:customStyle="1">
    <w:name w:val="Заголовок 5 Знак"/>
    <w:basedOn w:val="837"/>
    <w:link w:val="83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59" w:customStyle="1">
    <w:name w:val="Заголовок 6 Знак"/>
    <w:basedOn w:val="837"/>
    <w:link w:val="83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60" w:customStyle="1">
    <w:name w:val="Заголовок 7 Знак"/>
    <w:basedOn w:val="837"/>
    <w:link w:val="834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61" w:customStyle="1">
    <w:name w:val="Заголовок 8 Знак"/>
    <w:basedOn w:val="837"/>
    <w:link w:val="83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62" w:customStyle="1">
    <w:name w:val="Заголовок 9 Знак"/>
    <w:basedOn w:val="837"/>
    <w:link w:val="83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863">
    <w:name w:val="Title"/>
    <w:basedOn w:val="827"/>
    <w:next w:val="827"/>
    <w:link w:val="864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864" w:customStyle="1">
    <w:name w:val="Заголовок Знак"/>
    <w:basedOn w:val="837"/>
    <w:link w:val="863"/>
    <w:uiPriority w:val="10"/>
    <w:pPr>
      <w:pBdr/>
      <w:spacing/>
      <w:ind/>
    </w:pPr>
    <w:rPr>
      <w:sz w:val="48"/>
      <w:szCs w:val="48"/>
    </w:rPr>
  </w:style>
  <w:style w:type="paragraph" w:styleId="865">
    <w:name w:val="Subtitle"/>
    <w:basedOn w:val="827"/>
    <w:next w:val="827"/>
    <w:link w:val="866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866" w:customStyle="1">
    <w:name w:val="Подзаголовок Знак"/>
    <w:basedOn w:val="837"/>
    <w:link w:val="865"/>
    <w:uiPriority w:val="11"/>
    <w:pPr>
      <w:pBdr/>
      <w:spacing/>
      <w:ind/>
    </w:pPr>
    <w:rPr>
      <w:sz w:val="24"/>
      <w:szCs w:val="24"/>
    </w:rPr>
  </w:style>
  <w:style w:type="paragraph" w:styleId="867">
    <w:name w:val="Quote"/>
    <w:basedOn w:val="827"/>
    <w:next w:val="827"/>
    <w:link w:val="868"/>
    <w:uiPriority w:val="29"/>
    <w:qFormat/>
    <w:pPr>
      <w:pBdr/>
      <w:spacing/>
      <w:ind w:right="720" w:left="720"/>
    </w:pPr>
    <w:rPr>
      <w:i/>
    </w:rPr>
  </w:style>
  <w:style w:type="character" w:styleId="868" w:customStyle="1">
    <w:name w:val="Цитата 2 Знак"/>
    <w:link w:val="867"/>
    <w:uiPriority w:val="29"/>
    <w:pPr>
      <w:pBdr/>
      <w:spacing/>
      <w:ind/>
    </w:pPr>
    <w:rPr>
      <w:i/>
    </w:rPr>
  </w:style>
  <w:style w:type="paragraph" w:styleId="869">
    <w:name w:val="Intense Quote"/>
    <w:basedOn w:val="827"/>
    <w:next w:val="827"/>
    <w:link w:val="87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870" w:customStyle="1">
    <w:name w:val="Выделенная цитата Знак"/>
    <w:link w:val="869"/>
    <w:uiPriority w:val="30"/>
    <w:pPr>
      <w:pBdr/>
      <w:spacing/>
      <w:ind/>
    </w:pPr>
    <w:rPr>
      <w:i/>
    </w:rPr>
  </w:style>
  <w:style w:type="character" w:styleId="871" w:customStyle="1">
    <w:name w:val="Header Char"/>
    <w:basedOn w:val="837"/>
    <w:uiPriority w:val="99"/>
    <w:pPr>
      <w:pBdr/>
      <w:spacing/>
      <w:ind/>
    </w:pPr>
  </w:style>
  <w:style w:type="character" w:styleId="872" w:customStyle="1">
    <w:name w:val="Footer Char"/>
    <w:basedOn w:val="837"/>
    <w:uiPriority w:val="99"/>
    <w:pPr>
      <w:pBdr/>
      <w:spacing/>
      <w:ind/>
    </w:pPr>
  </w:style>
  <w:style w:type="paragraph" w:styleId="873">
    <w:name w:val="Caption"/>
    <w:basedOn w:val="827"/>
    <w:next w:val="827"/>
    <w:link w:val="874"/>
    <w:uiPriority w:val="35"/>
    <w:semiHidden/>
    <w:unhideWhenUsed/>
    <w:qFormat/>
    <w:pPr>
      <w:pBdr/>
      <w:spacing w:line="276" w:lineRule="auto"/>
      <w:ind/>
    </w:pPr>
    <w:rPr>
      <w:b/>
      <w:bCs/>
      <w:color w:val="4472c4" w:themeColor="accent1"/>
      <w:sz w:val="18"/>
      <w:szCs w:val="18"/>
    </w:rPr>
  </w:style>
  <w:style w:type="character" w:styleId="874" w:customStyle="1">
    <w:name w:val="Название объекта Знак"/>
    <w:link w:val="873"/>
    <w:uiPriority w:val="99"/>
    <w:pPr>
      <w:pBdr/>
      <w:spacing/>
      <w:ind/>
    </w:pPr>
  </w:style>
  <w:style w:type="table" w:styleId="875">
    <w:name w:val="Table Grid"/>
    <w:basedOn w:val="838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Table Grid Light"/>
    <w:basedOn w:val="838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Plain Table 1"/>
    <w:basedOn w:val="838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Plain Table 2"/>
    <w:basedOn w:val="838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Plain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Plain Table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Plain Table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1 Light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1 Light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1 Light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1 Light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1 Light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1 Light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1 Light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2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2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2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2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2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2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3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3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3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3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3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3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4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4 - Accent 1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4 - Accent 2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4 - Accent 3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4 - Accent 4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4 - Accent 5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4 - Accent 6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5 Dark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5 Dark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5 Dark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5 Dark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5 Dark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5 Dark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5 Dark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Grid Table 6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6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Grid Table 6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Grid Table 6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Grid Table 6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Grid Table 6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Grid Table 6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Grid Table 7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Grid Table 7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Grid Table 7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Grid Table 7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Grid Table 7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Grid Table 7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Grid Table 7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1 Light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1 Light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1 Light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1 Light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1 Light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1 Light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1 Light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2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2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2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2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2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2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3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3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3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3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3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3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4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4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4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4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4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4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st Table 5 Dark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5 Dark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5 Dark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5 Dark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5 Dark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5 Dark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5 Dark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st Table 6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6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st Table 6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st Table 6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st Table 6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st Table 6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st Table 6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List Table 7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st Table 7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List Table 7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List Table 7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List Table 7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List Table 7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List Table 7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Lined - Accent"/>
    <w:basedOn w:val="83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Lined - Accent 1"/>
    <w:basedOn w:val="83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Lined - Accent 2"/>
    <w:basedOn w:val="83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Lined - Accent 3"/>
    <w:basedOn w:val="83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Lined - Accent 4"/>
    <w:basedOn w:val="83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Lined - Accent 5"/>
    <w:basedOn w:val="83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Lined - Accent 6"/>
    <w:basedOn w:val="83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&amp; Lined - Accent"/>
    <w:basedOn w:val="83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&amp; Lined - Accent 1"/>
    <w:basedOn w:val="83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Bordered &amp; Lined - Accent 2"/>
    <w:basedOn w:val="83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 w:customStyle="1">
    <w:name w:val="Bordered &amp; Lined - Accent 3"/>
    <w:basedOn w:val="83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Bordered &amp; Lined - Accent 4"/>
    <w:basedOn w:val="83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Bordered &amp; Lined - Accent 5"/>
    <w:basedOn w:val="83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Bordered &amp; Lined - Accent 6"/>
    <w:basedOn w:val="83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Bordered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Bordered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Bordered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 w:customStyle="1">
    <w:name w:val="Bordered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Bordered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Bordered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Bordered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01">
    <w:name w:val="footnote text"/>
    <w:basedOn w:val="827"/>
    <w:link w:val="1002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002" w:customStyle="1">
    <w:name w:val="Текст сноски Знак"/>
    <w:link w:val="1001"/>
    <w:uiPriority w:val="99"/>
    <w:pPr>
      <w:pBdr/>
      <w:spacing/>
      <w:ind/>
    </w:pPr>
    <w:rPr>
      <w:sz w:val="18"/>
    </w:rPr>
  </w:style>
  <w:style w:type="character" w:styleId="1003">
    <w:name w:val="footnote reference"/>
    <w:basedOn w:val="837"/>
    <w:uiPriority w:val="99"/>
    <w:unhideWhenUsed/>
    <w:pPr>
      <w:pBdr/>
      <w:spacing/>
      <w:ind/>
    </w:pPr>
    <w:rPr>
      <w:vertAlign w:val="superscript"/>
    </w:rPr>
  </w:style>
  <w:style w:type="paragraph" w:styleId="1004">
    <w:name w:val="endnote text"/>
    <w:basedOn w:val="827"/>
    <w:link w:val="1005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005" w:customStyle="1">
    <w:name w:val="Текст концевой сноски Знак"/>
    <w:link w:val="1004"/>
    <w:uiPriority w:val="99"/>
    <w:pPr>
      <w:pBdr/>
      <w:spacing/>
      <w:ind/>
    </w:pPr>
    <w:rPr>
      <w:sz w:val="20"/>
    </w:rPr>
  </w:style>
  <w:style w:type="character" w:styleId="1006">
    <w:name w:val="end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paragraph" w:styleId="1007">
    <w:name w:val="toc 1"/>
    <w:basedOn w:val="827"/>
    <w:next w:val="827"/>
    <w:uiPriority w:val="39"/>
    <w:unhideWhenUsed/>
    <w:pPr>
      <w:pBdr/>
      <w:spacing w:after="57"/>
      <w:ind/>
    </w:pPr>
  </w:style>
  <w:style w:type="paragraph" w:styleId="1008">
    <w:name w:val="toc 2"/>
    <w:basedOn w:val="827"/>
    <w:next w:val="827"/>
    <w:uiPriority w:val="39"/>
    <w:unhideWhenUsed/>
    <w:pPr>
      <w:pBdr/>
      <w:spacing w:after="57"/>
      <w:ind w:left="283"/>
    </w:pPr>
  </w:style>
  <w:style w:type="paragraph" w:styleId="1009">
    <w:name w:val="toc 3"/>
    <w:basedOn w:val="827"/>
    <w:next w:val="827"/>
    <w:uiPriority w:val="39"/>
    <w:unhideWhenUsed/>
    <w:pPr>
      <w:pBdr/>
      <w:spacing w:after="57"/>
      <w:ind w:left="567"/>
    </w:pPr>
  </w:style>
  <w:style w:type="paragraph" w:styleId="1010">
    <w:name w:val="toc 4"/>
    <w:basedOn w:val="827"/>
    <w:next w:val="827"/>
    <w:uiPriority w:val="39"/>
    <w:unhideWhenUsed/>
    <w:pPr>
      <w:pBdr/>
      <w:spacing w:after="57"/>
      <w:ind w:left="850"/>
    </w:pPr>
  </w:style>
  <w:style w:type="paragraph" w:styleId="1011">
    <w:name w:val="toc 5"/>
    <w:basedOn w:val="827"/>
    <w:next w:val="827"/>
    <w:uiPriority w:val="39"/>
    <w:unhideWhenUsed/>
    <w:pPr>
      <w:pBdr/>
      <w:spacing w:after="57"/>
      <w:ind w:left="1134"/>
    </w:pPr>
  </w:style>
  <w:style w:type="paragraph" w:styleId="1012">
    <w:name w:val="toc 6"/>
    <w:basedOn w:val="827"/>
    <w:next w:val="827"/>
    <w:uiPriority w:val="39"/>
    <w:unhideWhenUsed/>
    <w:pPr>
      <w:pBdr/>
      <w:spacing w:after="57"/>
      <w:ind w:left="1417"/>
    </w:pPr>
  </w:style>
  <w:style w:type="paragraph" w:styleId="1013">
    <w:name w:val="toc 7"/>
    <w:basedOn w:val="827"/>
    <w:next w:val="827"/>
    <w:uiPriority w:val="39"/>
    <w:unhideWhenUsed/>
    <w:pPr>
      <w:pBdr/>
      <w:spacing w:after="57"/>
      <w:ind w:left="1701"/>
    </w:pPr>
  </w:style>
  <w:style w:type="paragraph" w:styleId="1014">
    <w:name w:val="toc 8"/>
    <w:basedOn w:val="827"/>
    <w:next w:val="827"/>
    <w:uiPriority w:val="39"/>
    <w:unhideWhenUsed/>
    <w:pPr>
      <w:pBdr/>
      <w:spacing w:after="57"/>
      <w:ind w:left="1984"/>
    </w:pPr>
  </w:style>
  <w:style w:type="paragraph" w:styleId="1015">
    <w:name w:val="toc 9"/>
    <w:basedOn w:val="827"/>
    <w:next w:val="827"/>
    <w:uiPriority w:val="39"/>
    <w:unhideWhenUsed/>
    <w:pPr>
      <w:pBdr/>
      <w:spacing w:after="57"/>
      <w:ind w:left="2268"/>
    </w:pPr>
  </w:style>
  <w:style w:type="paragraph" w:styleId="1016">
    <w:name w:val="TOC Heading"/>
    <w:uiPriority w:val="39"/>
    <w:unhideWhenUsed/>
    <w:pPr>
      <w:pBdr/>
      <w:spacing/>
      <w:ind/>
    </w:pPr>
  </w:style>
  <w:style w:type="paragraph" w:styleId="1017">
    <w:name w:val="table of figures"/>
    <w:basedOn w:val="827"/>
    <w:next w:val="827"/>
    <w:uiPriority w:val="99"/>
    <w:unhideWhenUsed/>
    <w:pPr>
      <w:pBdr/>
      <w:spacing w:after="0"/>
      <w:ind/>
    </w:pPr>
  </w:style>
  <w:style w:type="paragraph" w:styleId="1018">
    <w:name w:val="Header"/>
    <w:basedOn w:val="827"/>
    <w:link w:val="101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1019" w:customStyle="1">
    <w:name w:val="Верхний колонтитул Знак"/>
    <w:basedOn w:val="837"/>
    <w:link w:val="1018"/>
    <w:pPr>
      <w:pBdr/>
      <w:spacing/>
      <w:ind/>
    </w:pPr>
  </w:style>
  <w:style w:type="paragraph" w:styleId="1020">
    <w:name w:val="Footer"/>
    <w:basedOn w:val="827"/>
    <w:link w:val="1021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1021" w:customStyle="1">
    <w:name w:val="Нижний колонтитул Знак"/>
    <w:basedOn w:val="837"/>
    <w:link w:val="1020"/>
    <w:uiPriority w:val="99"/>
    <w:pPr>
      <w:pBdr/>
      <w:spacing/>
      <w:ind/>
    </w:pPr>
  </w:style>
  <w:style w:type="character" w:styleId="1022">
    <w:name w:val="Hyperlink"/>
    <w:basedOn w:val="837"/>
    <w:uiPriority w:val="99"/>
    <w:unhideWhenUsed/>
    <w:pPr>
      <w:pBdr/>
      <w:spacing/>
      <w:ind/>
    </w:pPr>
    <w:rPr>
      <w:color w:val="0000ff"/>
      <w:u w:val="single"/>
    </w:rPr>
  </w:style>
  <w:style w:type="character" w:styleId="1023">
    <w:name w:val="annotation reference"/>
    <w:basedOn w:val="837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024">
    <w:name w:val="Normal (Web)"/>
    <w:basedOn w:val="827"/>
    <w:uiPriority w:val="99"/>
    <w:unhideWhenUsed/>
    <w:pPr>
      <w:pBdr/>
      <w:spacing w:after="100" w:afterAutospacing="1" w:before="100" w:beforeAutospacing="1" w:line="240" w:lineRule="auto"/>
      <w:ind/>
    </w:pPr>
    <w:rPr>
      <w:rFonts w:ascii="Calibri" w:hAnsi="Calibri" w:cs="Calibri"/>
      <w:lang w:eastAsia="ru-RU"/>
    </w:rPr>
  </w:style>
  <w:style w:type="character" w:styleId="1025" w:customStyle="1">
    <w:name w:val="Неразрешенное упоминание1"/>
    <w:basedOn w:val="837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26">
    <w:name w:val="annotation text"/>
    <w:basedOn w:val="827"/>
    <w:link w:val="1027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1027" w:customStyle="1">
    <w:name w:val="Текст примечания Знак"/>
    <w:basedOn w:val="837"/>
    <w:link w:val="1026"/>
    <w:uiPriority w:val="99"/>
    <w:semiHidden/>
    <w:pPr>
      <w:pBdr/>
      <w:spacing/>
      <w:ind/>
    </w:pPr>
    <w:rPr>
      <w:sz w:val="20"/>
      <w:szCs w:val="20"/>
    </w:rPr>
  </w:style>
  <w:style w:type="paragraph" w:styleId="1028">
    <w:name w:val="annotation subject"/>
    <w:basedOn w:val="1026"/>
    <w:next w:val="1026"/>
    <w:link w:val="1029"/>
    <w:uiPriority w:val="99"/>
    <w:semiHidden/>
    <w:unhideWhenUsed/>
    <w:pPr>
      <w:pBdr/>
      <w:spacing/>
      <w:ind/>
    </w:pPr>
    <w:rPr>
      <w:b/>
      <w:bCs/>
    </w:rPr>
  </w:style>
  <w:style w:type="character" w:styleId="1029" w:customStyle="1">
    <w:name w:val="Тема примечания Знак"/>
    <w:basedOn w:val="1027"/>
    <w:link w:val="10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1030">
    <w:name w:val="Balloon Text"/>
    <w:basedOn w:val="827"/>
    <w:link w:val="1031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1031" w:customStyle="1">
    <w:name w:val="Текст выноски Знак"/>
    <w:basedOn w:val="837"/>
    <w:link w:val="1030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1032">
    <w:name w:val="List Paragraph"/>
    <w:basedOn w:val="827"/>
    <w:uiPriority w:val="34"/>
    <w:qFormat/>
    <w:pPr>
      <w:pBdr/>
      <w:spacing w:line="259" w:lineRule="auto"/>
      <w:ind w:left="720"/>
      <w:contextualSpacing w:val="true"/>
    </w:pPr>
  </w:style>
  <w:style w:type="character" w:styleId="1033" w:customStyle="1">
    <w:name w:val="Заголовок 2 Знак"/>
    <w:basedOn w:val="837"/>
    <w:link w:val="829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1034" w:customStyle="1">
    <w:name w:val="extendedtext-short"/>
    <w:basedOn w:val="837"/>
    <w:pPr>
      <w:pBdr/>
      <w:spacing/>
      <w:ind/>
    </w:pPr>
  </w:style>
  <w:style w:type="character" w:styleId="1035">
    <w:name w:val="FollowedHyperlink"/>
    <w:basedOn w:val="8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36">
    <w:name w:val="No Spacing"/>
    <w:uiPriority w:val="1"/>
    <w:qFormat/>
    <w:pPr>
      <w:pBdr/>
      <w:spacing w:after="0" w:line="240" w:lineRule="auto"/>
      <w:ind/>
    </w:pPr>
  </w:style>
  <w:style w:type="character" w:styleId="1037" w:customStyle="1">
    <w:name w:val="Заголовок 1 Знак"/>
    <w:basedOn w:val="837"/>
    <w:link w:val="828"/>
    <w:uiPriority w:val="9"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1038" w:customStyle="1">
    <w:name w:val="Неразрешенное упоминание2"/>
    <w:basedOn w:val="837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1039">
    <w:name w:val="Emphasis"/>
    <w:basedOn w:val="837"/>
    <w:uiPriority w:val="20"/>
    <w:qFormat/>
    <w:pPr>
      <w:pBdr/>
      <w:spacing/>
      <w:ind/>
    </w:pPr>
    <w:rPr>
      <w:i/>
      <w:iCs/>
    </w:rPr>
  </w:style>
  <w:style w:type="character" w:styleId="1040" w:customStyle="1">
    <w:name w:val="Неразрешенное упоминание3"/>
    <w:basedOn w:val="837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1041">
    <w:name w:val="Strong"/>
    <w:basedOn w:val="837"/>
    <w:uiPriority w:val="22"/>
    <w:qFormat/>
    <w:pPr>
      <w:pBdr/>
      <w:spacing/>
      <w:ind/>
    </w:pPr>
    <w:rPr>
      <w:b/>
      <w:bCs/>
    </w:rPr>
  </w:style>
  <w:style w:type="character" w:styleId="1042" w:customStyle="1">
    <w:name w:val="apple-converted-space"/>
    <w:basedOn w:val="837"/>
    <w:pPr>
      <w:pBdr/>
      <w:spacing/>
      <w:ind/>
    </w:pPr>
  </w:style>
  <w:style w:type="character" w:styleId="1043" w:customStyle="1">
    <w:name w:val="whitespace-normal"/>
    <w:basedOn w:val="837"/>
    <w:pPr>
      <w:pBdr/>
      <w:spacing/>
      <w:ind/>
    </w:pPr>
  </w:style>
  <w:style w:type="character" w:styleId="1044">
    <w:name w:val="Placeholder Text"/>
    <w:basedOn w:val="837"/>
    <w:uiPriority w:val="99"/>
    <w:semiHidden/>
    <w:pPr>
      <w:pBdr/>
      <w:spacing/>
      <w:ind/>
    </w:pPr>
    <w:rPr>
      <w:color w:val="666666"/>
    </w:rPr>
  </w:style>
  <w:style w:type="paragraph" w:styleId="1045">
    <w:name w:val="Body Text"/>
    <w:basedOn w:val="827"/>
    <w:link w:val="1046"/>
    <w:uiPriority w:val="1"/>
    <w:qFormat/>
    <w:pPr>
      <w:widowControl w:val="false"/>
      <w:pBdr/>
      <w:spacing w:after="0" w:line="240" w:lineRule="auto"/>
      <w:ind w:left="429"/>
      <w:jc w:val="both"/>
    </w:pPr>
    <w:rPr>
      <w:rFonts w:ascii="Times New Roman" w:hAnsi="Times New Roman" w:eastAsia="Times New Roman" w:cs="Times New Roman"/>
      <w:sz w:val="28"/>
      <w:szCs w:val="28"/>
    </w:rPr>
  </w:style>
  <w:style w:type="character" w:styleId="1046" w:customStyle="1">
    <w:name w:val="Основной текст Знак"/>
    <w:basedOn w:val="837"/>
    <w:link w:val="1045"/>
    <w:uiPriority w:val="1"/>
    <w:pPr>
      <w:pBdr/>
      <w:spacing/>
      <w:ind/>
    </w:pPr>
    <w:rPr>
      <w:rFonts w:ascii="Times New Roman" w:hAnsi="Times New Roman" w:eastAsia="Times New Roman" w:cs="Times New Roman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https://myexport.exportcenter.ru/" TargetMode="External"/><Relationship Id="rId13" Type="http://schemas.openxmlformats.org/officeDocument/2006/relationships/hyperlink" Target="https://myexport.exportcenter.ru/" TargetMode="External"/><Relationship Id="rId14" Type="http://schemas.openxmlformats.org/officeDocument/2006/relationships/hyperlink" Target="https://t.me/rusexportnews" TargetMode="External"/><Relationship Id="rId15" Type="http://schemas.openxmlformats.org/officeDocument/2006/relationships/hyperlink" Target="https://max.ru/rusexportnew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pr@exportcenter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20761-3FDC-4F4C-A3B9-0E19F2707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onlyoffice/8.1.3.3</Application>
  <Company>Группа РЭЦ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Жаворонкова Ирина Владимировна</dc:creator>
  <cp:keywords/>
  <dc:description/>
  <cp:lastModifiedBy>Anonymous</cp:lastModifiedBy>
  <cp:revision>3</cp:revision>
  <dcterms:created xsi:type="dcterms:W3CDTF">2026-07-02T11:29:00Z</dcterms:created>
  <dcterms:modified xsi:type="dcterms:W3CDTF">2026-07-02T13:40:24Z</dcterms:modified>
</cp:coreProperties>
</file>